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F75" w:rsidRPr="00CD0F75" w:rsidRDefault="00AE7ACE" w:rsidP="00CD0F75">
      <w:pPr>
        <w:spacing w:after="0" w:line="240" w:lineRule="auto"/>
        <w:ind w:left="-142"/>
        <w:jc w:val="both"/>
        <w:rPr>
          <w:rFonts w:ascii="Times New Roman" w:eastAsia="Times New Roman" w:hAnsi="Times New Roman" w:cs="Times New Roman"/>
          <w:b/>
          <w:lang w:eastAsia="ru-RU"/>
        </w:rPr>
      </w:pPr>
      <w:r>
        <w:rPr>
          <w:rFonts w:ascii="Times New Roman" w:eastAsia="Times New Roman" w:hAnsi="Times New Roman" w:cs="Times New Roman"/>
          <w:noProof/>
          <w:sz w:val="24"/>
          <w:szCs w:val="24"/>
          <w:lang w:eastAsia="ru-RU"/>
        </w:rPr>
        <w:drawing>
          <wp:inline distT="0" distB="0" distL="0" distR="0" wp14:anchorId="20E35E2A" wp14:editId="4DA02A81">
            <wp:extent cx="6331352" cy="2196772"/>
            <wp:effectExtent l="0" t="0" r="0" b="0"/>
            <wp:docPr id="1" name="Рисунок 1" descr="C:\Users\Toshiba\Desktop\IMG_20200810_095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Desktop\IMG_20200810_09535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6000" cy="2198385"/>
                    </a:xfrm>
                    <a:prstGeom prst="rect">
                      <a:avLst/>
                    </a:prstGeom>
                    <a:noFill/>
                    <a:ln>
                      <a:noFill/>
                    </a:ln>
                  </pic:spPr>
                </pic:pic>
              </a:graphicData>
            </a:graphic>
          </wp:inline>
        </w:drawing>
      </w:r>
    </w:p>
    <w:tbl>
      <w:tblPr>
        <w:tblW w:w="9530" w:type="dxa"/>
        <w:tblLook w:val="01E0" w:firstRow="1" w:lastRow="1" w:firstColumn="1" w:lastColumn="1" w:noHBand="0" w:noVBand="0"/>
      </w:tblPr>
      <w:tblGrid>
        <w:gridCol w:w="4765"/>
        <w:gridCol w:w="4765"/>
      </w:tblGrid>
      <w:tr w:rsidR="00AE7ACE" w:rsidRPr="00CD0F75" w:rsidTr="00AE7ACE">
        <w:trPr>
          <w:trHeight w:val="93"/>
        </w:trPr>
        <w:tc>
          <w:tcPr>
            <w:tcW w:w="4765" w:type="dxa"/>
          </w:tcPr>
          <w:p w:rsidR="00AE7ACE" w:rsidRPr="00CD0F75" w:rsidRDefault="00AE7ACE" w:rsidP="00CD0F75">
            <w:pPr>
              <w:spacing w:after="0" w:line="240" w:lineRule="auto"/>
              <w:jc w:val="both"/>
              <w:rPr>
                <w:rFonts w:ascii="Times New Roman" w:eastAsia="Times New Roman" w:hAnsi="Times New Roman" w:cs="Times New Roman"/>
                <w:sz w:val="24"/>
                <w:szCs w:val="24"/>
                <w:lang w:eastAsia="ru-RU"/>
              </w:rPr>
            </w:pPr>
          </w:p>
        </w:tc>
        <w:tc>
          <w:tcPr>
            <w:tcW w:w="4765" w:type="dxa"/>
          </w:tcPr>
          <w:p w:rsidR="00AE7ACE" w:rsidRPr="00CD0F75" w:rsidRDefault="00AE7ACE" w:rsidP="00CD0F75">
            <w:pPr>
              <w:spacing w:after="0" w:line="240" w:lineRule="auto"/>
              <w:jc w:val="both"/>
              <w:rPr>
                <w:rFonts w:ascii="Times New Roman" w:eastAsia="Times New Roman" w:hAnsi="Times New Roman" w:cs="Times New Roman"/>
                <w:sz w:val="24"/>
                <w:szCs w:val="24"/>
                <w:lang w:eastAsia="ru-RU"/>
              </w:rPr>
            </w:pPr>
          </w:p>
        </w:tc>
      </w:tr>
      <w:tr w:rsidR="00AE7ACE" w:rsidRPr="00CD0F75" w:rsidTr="00AE7ACE">
        <w:trPr>
          <w:trHeight w:val="93"/>
        </w:trPr>
        <w:tc>
          <w:tcPr>
            <w:tcW w:w="4765" w:type="dxa"/>
          </w:tcPr>
          <w:p w:rsidR="00AE7ACE" w:rsidRPr="00CD0F75" w:rsidRDefault="00AE7ACE" w:rsidP="00CD0F75">
            <w:pPr>
              <w:spacing w:after="0" w:line="240" w:lineRule="auto"/>
              <w:jc w:val="both"/>
              <w:rPr>
                <w:rFonts w:ascii="Times New Roman" w:eastAsia="Times New Roman" w:hAnsi="Times New Roman" w:cs="Times New Roman"/>
                <w:sz w:val="24"/>
                <w:szCs w:val="24"/>
                <w:lang w:eastAsia="ru-RU"/>
              </w:rPr>
            </w:pPr>
          </w:p>
        </w:tc>
        <w:tc>
          <w:tcPr>
            <w:tcW w:w="4765" w:type="dxa"/>
          </w:tcPr>
          <w:p w:rsidR="00AE7ACE" w:rsidRPr="00CD0F75" w:rsidRDefault="00AE7ACE" w:rsidP="00CD0F75">
            <w:pPr>
              <w:spacing w:after="0" w:line="240" w:lineRule="auto"/>
              <w:jc w:val="both"/>
              <w:rPr>
                <w:rFonts w:ascii="Times New Roman" w:eastAsia="Times New Roman" w:hAnsi="Times New Roman" w:cs="Times New Roman"/>
                <w:sz w:val="24"/>
                <w:szCs w:val="24"/>
                <w:lang w:eastAsia="ru-RU"/>
              </w:rPr>
            </w:pPr>
          </w:p>
        </w:tc>
      </w:tr>
    </w:tbl>
    <w:p w:rsidR="00CD0F75" w:rsidRPr="00CD0F75" w:rsidRDefault="00CD0F75" w:rsidP="00CD0F75">
      <w:pPr>
        <w:spacing w:after="0" w:line="240" w:lineRule="auto"/>
        <w:ind w:left="-142"/>
        <w:rPr>
          <w:rFonts w:ascii="Times New Roman" w:eastAsia="Times New Roman" w:hAnsi="Times New Roman" w:cs="Times New Roman"/>
          <w:b/>
          <w:lang w:eastAsia="ru-RU"/>
        </w:rPr>
      </w:pPr>
    </w:p>
    <w:p w:rsidR="00CD0F75" w:rsidRPr="00CD0F75" w:rsidRDefault="00CD0F75" w:rsidP="00CD0F75">
      <w:pPr>
        <w:spacing w:after="0" w:line="240" w:lineRule="auto"/>
        <w:ind w:firstLine="709"/>
        <w:jc w:val="center"/>
        <w:rPr>
          <w:rFonts w:ascii="Times New Roman" w:eastAsia="Times New Roman" w:hAnsi="Times New Roman" w:cs="Times New Roman"/>
          <w:b/>
          <w:lang w:eastAsia="ru-RU"/>
        </w:rPr>
      </w:pPr>
      <w:bookmarkStart w:id="0" w:name="_GoBack"/>
      <w:bookmarkEnd w:id="0"/>
      <w:r w:rsidRPr="00CD0F75">
        <w:rPr>
          <w:rFonts w:ascii="Times New Roman" w:eastAsia="Times New Roman" w:hAnsi="Times New Roman" w:cs="Times New Roman"/>
          <w:b/>
          <w:lang w:eastAsia="ru-RU"/>
        </w:rPr>
        <w:t>Правила внутреннего трудового распорядка работников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b/>
          <w:lang w:eastAsia="ru-RU"/>
        </w:rPr>
        <w:t xml:space="preserve">1.  </w:t>
      </w:r>
      <w:r w:rsidRPr="00CD0F75">
        <w:rPr>
          <w:rFonts w:ascii="Times New Roman" w:eastAsia="Times New Roman" w:hAnsi="Times New Roman" w:cs="Times New Roman"/>
          <w:b/>
          <w:sz w:val="24"/>
          <w:szCs w:val="24"/>
          <w:lang w:eastAsia="ru-RU"/>
        </w:rPr>
        <w:t>Общие положения</w:t>
      </w:r>
      <w:r w:rsidRPr="00CD0F75">
        <w:rPr>
          <w:rFonts w:ascii="Times New Roman" w:eastAsia="Times New Roman" w:hAnsi="Times New Roman" w:cs="Times New Roman"/>
          <w:sz w:val="24"/>
          <w:szCs w:val="24"/>
          <w:lang w:eastAsia="ru-RU"/>
        </w:rPr>
        <w:t xml:space="preserve">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1.1. В соответствии с требованиями ст. 189, 190 Трудового Кодекса Российской Федерации в целях упорядочения работы муниципального бюджетного общеобразовательного учреждения «Яна Булякская </w:t>
      </w:r>
      <w:r w:rsidRPr="00CD0F75">
        <w:rPr>
          <w:rFonts w:ascii="Times New Roman" w:eastAsia="Times New Roman" w:hAnsi="Times New Roman" w:cs="Times New Roman"/>
          <w:sz w:val="24"/>
          <w:szCs w:val="24"/>
        </w:rPr>
        <w:t xml:space="preserve"> </w:t>
      </w:r>
      <w:r w:rsidRPr="00CD0F75">
        <w:rPr>
          <w:rFonts w:ascii="Times New Roman" w:eastAsia="Times New Roman" w:hAnsi="Times New Roman" w:cs="Times New Roman"/>
          <w:sz w:val="24"/>
          <w:szCs w:val="24"/>
          <w:lang w:eastAsia="ru-RU"/>
        </w:rPr>
        <w:t>ООШ» (далее Школа) и укрепления трудовой дисциплины утверждены и разработаны настоящие Правила внутреннего трудового распорядка.</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1.2. 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способствуют эффективной организации работы коллектива Школы, укреплению дисциплины.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1.3. Настоящие Правила внутреннего трудового распорядка утверждает трудовой коллектив Школы по представлению администрации и педагогического совета Школы.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1.4. Вопросы, связанные с применением правил внутреннего трудового распорядка, решаются администрацией Школы, а также трудовым коллективом в соответствии с их полномочиями и действующим законодательством.</w:t>
      </w: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2. Прием и увольнение работников.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 Правила приема работников в Школу</w:t>
      </w:r>
      <w:r w:rsidRPr="00CD0F75">
        <w:rPr>
          <w:rFonts w:ascii="Times New Roman" w:eastAsia="Times New Roman" w:hAnsi="Times New Roman" w:cs="Times New Roman"/>
          <w:bCs/>
          <w:sz w:val="24"/>
          <w:szCs w:val="24"/>
          <w:lang w:eastAsia="ru-RU"/>
        </w:rPr>
        <w:t xml:space="preserve"> осуществляются в соответствии со</w:t>
      </w:r>
      <w:r w:rsidRPr="00CD0F75">
        <w:rPr>
          <w:rFonts w:ascii="Times New Roman" w:eastAsia="Times New Roman" w:hAnsi="Times New Roman" w:cs="Times New Roman"/>
          <w:sz w:val="24"/>
          <w:szCs w:val="24"/>
          <w:lang w:eastAsia="ru-RU"/>
        </w:rPr>
        <w:t xml:space="preserve"> статьей 65 Трудового кодекса РФ.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2.2. Поступающий на основную работу при приеме представляет следующие документы:</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паспорт;</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трудовую книжку (для лиц, поступающих на работу впервые, справку о последнем занятии, выданную по месту жительства);</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документы об образовании, повышении квалификации, переподготовке;</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медицинскую книжку с отметкой о допуске к работе (ст.213 ТК РФ);</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страховое свидетельство государственного пенсионного страхования;</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справку об отсутствии (наличии) судимости;</w:t>
      </w:r>
    </w:p>
    <w:p w:rsidR="00CD0F75" w:rsidRPr="00CD0F75" w:rsidRDefault="00CD0F75" w:rsidP="00CD0F75">
      <w:pPr>
        <w:numPr>
          <w:ilvl w:val="0"/>
          <w:numId w:val="1"/>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военный билет для военнообязанных.</w:t>
      </w:r>
    </w:p>
    <w:p w:rsidR="00CD0F75" w:rsidRPr="00CD0F75" w:rsidRDefault="00CD0F75" w:rsidP="00CD0F75">
      <w:pPr>
        <w:tabs>
          <w:tab w:val="num" w:pos="0"/>
        </w:tabs>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2.3. Лица,  поступающие на работу по совместительству (ст.283 ТК РФ), предъявляют:</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копию трудовой книжки;</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справку с места основной работы с указанием должности, графика работы, квалификационной категории;</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паспорт;</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документы об образовании;</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медицинскую книжку с отметкой о допуске к работе;</w:t>
      </w:r>
    </w:p>
    <w:p w:rsidR="00CD0F75" w:rsidRPr="00CD0F75" w:rsidRDefault="00CD0F75" w:rsidP="00CD0F75">
      <w:pPr>
        <w:numPr>
          <w:ilvl w:val="0"/>
          <w:numId w:val="2"/>
        </w:numPr>
        <w:tabs>
          <w:tab w:val="clear" w:pos="1789"/>
          <w:tab w:val="num" w:pos="0"/>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страховое свидетельство государственного пенсионного страхования;</w:t>
      </w:r>
    </w:p>
    <w:p w:rsidR="00CD0F75" w:rsidRPr="00CD0F75" w:rsidRDefault="00CD0F75" w:rsidP="00CD0F75">
      <w:pPr>
        <w:numPr>
          <w:ilvl w:val="0"/>
          <w:numId w:val="2"/>
        </w:numPr>
        <w:tabs>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документы о повышении квалификации</w:t>
      </w:r>
    </w:p>
    <w:p w:rsidR="00CD0F75" w:rsidRPr="00CD0F75" w:rsidRDefault="00CD0F75" w:rsidP="00CD0F75">
      <w:pPr>
        <w:numPr>
          <w:ilvl w:val="0"/>
          <w:numId w:val="2"/>
        </w:numPr>
        <w:tabs>
          <w:tab w:val="left" w:pos="1134"/>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справку об отсутствии (наличии) судимости.</w:t>
      </w:r>
    </w:p>
    <w:p w:rsidR="00CD0F75" w:rsidRPr="00CD0F75" w:rsidRDefault="00CD0F75" w:rsidP="00CD0F75">
      <w:pPr>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lastRenderedPageBreak/>
        <w:t>2.4. Прием на работу осуществляется в следующем порядке:</w:t>
      </w:r>
    </w:p>
    <w:p w:rsidR="00CD0F75" w:rsidRPr="00CD0F75" w:rsidRDefault="00CD0F75" w:rsidP="00CD0F75">
      <w:pPr>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2.4.1. составляется и подписывается трудовой договор (ст.67 ТК РФ);</w:t>
      </w:r>
    </w:p>
    <w:p w:rsidR="00CD0F75" w:rsidRPr="00CD0F75" w:rsidRDefault="00CD0F75" w:rsidP="00CD0F75">
      <w:pPr>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2.4.2. издается приказ о приеме на работу, который доводится до сведения нового работника под роспись (ст.68 ТК РФ); </w:t>
      </w:r>
    </w:p>
    <w:p w:rsidR="00CD0F75" w:rsidRPr="00CD0F75" w:rsidRDefault="00CD0F75" w:rsidP="00CD0F75">
      <w:pPr>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2.4.3.работника знакомят под роспись (ст.68 ТК РФ):</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 коллективным договором;</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уставом Школы;</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правилами внутреннего трудового распорядка;</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должностными инструкциями;</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инструкциями по охране труда;</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инструкциями по противопожарной безопасности, охране жизни и здоровья детей;</w:t>
      </w:r>
    </w:p>
    <w:p w:rsidR="00CD0F75" w:rsidRPr="00CD0F75" w:rsidRDefault="00CD0F75" w:rsidP="00CD0F75">
      <w:pPr>
        <w:numPr>
          <w:ilvl w:val="0"/>
          <w:numId w:val="3"/>
        </w:numPr>
        <w:tabs>
          <w:tab w:val="left" w:pos="156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локальными актами. </w:t>
      </w:r>
    </w:p>
    <w:p w:rsidR="00CD0F75" w:rsidRPr="00CD0F75" w:rsidRDefault="00CD0F75" w:rsidP="00CD0F75">
      <w:pPr>
        <w:spacing w:after="0" w:line="240" w:lineRule="auto"/>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2.5. При приеме на работу или переводе работника на другую работу директор Школы обязан разъяснить его права и обязанности, ознакомить с условиями оплаты его труда, графиком работы.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2.6. При заключении трудового договора впервые трудовая книжка и страховое свидетельство государственного пенсионного страхования оформляется в Школе.</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2.7. Перевод работника на другую работу производится только с его согласия за исключением случаев, предусмотренных в ст.74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2.8. В связи с изменениями в организации условий труда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до их введения (ст.73 ТК РФ).</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2.9. Если существенные прежние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ст.77 ТК РФ.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2.10. Срочный трудовой договор (ст.59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 чем за три дня до увольнения. В случае если ни одна из сторон не потребовала расторжения срочного трудового договора, а работник продолжает работать после истечения срока трудового договора, трудовой договор считается заключенным на неопределенный срок.</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2.11.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Школы.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2.12.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лишь в случаях, предусмотренных ст.81 и 83 ТК РФ.</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2.13. Директор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имеет право расторгнуть трудовой договор (п.1 и 2 ст. 336 ТК РФ) с педагогическим работником:</w:t>
      </w:r>
    </w:p>
    <w:p w:rsidR="00CD0F75" w:rsidRPr="00CD0F75" w:rsidRDefault="00CD0F75" w:rsidP="00CD0F75">
      <w:pPr>
        <w:numPr>
          <w:ilvl w:val="0"/>
          <w:numId w:val="4"/>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за повторное в течение одного года грубое нарушение Устава Школы;</w:t>
      </w:r>
    </w:p>
    <w:p w:rsidR="00CD0F75" w:rsidRPr="00CD0F75" w:rsidRDefault="00CD0F75" w:rsidP="00CD0F75">
      <w:pPr>
        <w:numPr>
          <w:ilvl w:val="0"/>
          <w:numId w:val="4"/>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ребенка.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2.14. В день увольнения директор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обязан выдать работнику его трудовую книжку с внесенной в нее записью об увольнении, а также по письменному заявлению работника выдать копии документов, связанных с его работой.</w:t>
      </w: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3. Основные обязанности администрации Школы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  Администрация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 xml:space="preserve">обязана: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lastRenderedPageBreak/>
        <w:t>3.1.1. Обеспечить соблюдение требований Устава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и Правил внутреннего трудового распорядка.</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3.1.2. Организовать труд педагогов, специалистов, обслуживающего персонала в соответствии с их специальностью, квалификацией, требованиями Школы.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принимать необходимые меры для профилактики травматизма, профессиональных и других заболеваний работников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и детей.</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3.1.5. Обеспечить работников необходимыми методическими пособиями и хозяйственным инвентарем для организации эффективной работы.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3.1.6. Осуществлять контроль за качеством образовательного процесса, выполнением образовательных программ.</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3.1.7. Своевременно рассматривать предложения работников, направленные на улучшения работы Школы, поддерживать и поощрять лучших работников.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3.1.8. Совершенствовать организацию труда, обеспечивать выполнение действующих условий оплаты труда, своевременно выдавать заработную плату.</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3.1.9. Обеспечивать условия для систематического повышения квалификации работников.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3.1.10. Директор Школы обязан отстранить от работы (не допускать к работе) работника (ст.76 ТК РФ): </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появившегося на работе в состоянии алкогольного, наркотического или токсического опьянения;</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не прошедшего в установленном порядке обязательный предварительный или периодический медицинский осмотр;</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не прошедшего в установленном порядке обучение и проверку знаний и навыков в области охраны труда;</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при выявлении в соответствии с медицинскими заключениями противопоказаний для выполнения работником работы, обусловленной трудовым договором;</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по требованиям органов и должностных лиц, уполномоченных федеральными законами и иными нормативными правовыми актами.</w:t>
      </w:r>
    </w:p>
    <w:p w:rsidR="00CD0F75" w:rsidRPr="00CD0F75" w:rsidRDefault="00CD0F75" w:rsidP="00CD0F75">
      <w:pPr>
        <w:numPr>
          <w:ilvl w:val="0"/>
          <w:numId w:val="5"/>
        </w:numPr>
        <w:tabs>
          <w:tab w:val="clear" w:pos="1789"/>
          <w:tab w:val="num" w:pos="0"/>
        </w:tabs>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в других случаях, предусмотренных федеральными законами и иными нормативными правовыми актами, руководитель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3.1.11. Предоставлять отпуска работникам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в соответствии с утвержденным графиком.</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3.1.12. Ознакомить работников Школы</w:t>
      </w:r>
      <w:r w:rsidRPr="00CD0F75">
        <w:rPr>
          <w:rFonts w:ascii="Times New Roman" w:eastAsia="Times New Roman" w:hAnsi="Times New Roman" w:cs="Times New Roman"/>
          <w:bCs/>
          <w:sz w:val="24"/>
          <w:szCs w:val="24"/>
          <w:lang w:eastAsia="ru-RU"/>
        </w:rPr>
        <w:t xml:space="preserve"> </w:t>
      </w:r>
      <w:r w:rsidRPr="00CD0F75">
        <w:rPr>
          <w:rFonts w:ascii="Times New Roman" w:eastAsia="Times New Roman" w:hAnsi="Times New Roman" w:cs="Times New Roman"/>
          <w:sz w:val="24"/>
          <w:szCs w:val="24"/>
          <w:lang w:eastAsia="ru-RU"/>
        </w:rPr>
        <w:t>не позднее, чем за две недели (ст. 123 ТК РФ) с графиком отпусков.</w:t>
      </w: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4. Основные обязанности и права работников Школы</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4.1. Все работники школы обязаны: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Работать добросовестно, соблюдать дисциплину труда, своевременно и точно исполнять распоряжения администрации школы, использовать все рабочее время для полезного труда, воздерживаться от действий, мешающих другим работникам выполнять их трудовые обязанности.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Систематически повышать свою профессиональную квалификацию.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Соблюдать требования правил охраны труда и техники безопасности, о всех случаях травматизма незамедлительно сообщать администрации.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Проходить в установленные сроки периодические медицинские осмотры, соблюдать санитарные правила, гигиену труда, пользоваться выданными средствами индивидуальной защиты.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Соблюдать правила пожарной безопасности и пользования помещениями школы.</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lastRenderedPageBreak/>
        <w:t xml:space="preserve">Содержать рабочее место, мебель, оборудование и приспособления в исправном и аккуратном состоянии, соблюдать чистоту в помещениях школы.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Соблюдать установленный порядок хранения материальных ценностей и документов.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Беречь имущество школы, бережно использовать материалы, рационально расходовать электроэнергию, тепло, воду.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Вести себя достойно на работе, в общественных местах, соблюдать этические нормы поведения в коллективе, быть внимательным и вежливым с родителями и членами коллектива школы. </w:t>
      </w:r>
    </w:p>
    <w:p w:rsidR="00CD0F75" w:rsidRPr="00CD0F75" w:rsidRDefault="00CD0F75" w:rsidP="00CD0F75">
      <w:pPr>
        <w:numPr>
          <w:ilvl w:val="0"/>
          <w:numId w:val="8"/>
        </w:numPr>
        <w:spacing w:after="0" w:line="240" w:lineRule="auto"/>
        <w:ind w:left="0" w:firstLine="0"/>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Своевременно заполнять и аккуратно вести установленную документацию.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4.2. Педагогические работники обязаны: </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 xml:space="preserve">Осуществлять свою деятельность на высоком профессиональном уровне, обеспечивать в полном объеме реализацию образовательных программ, учебных планов. </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Соблюдать правовые, нравственные и этические нормы, следовать требованиям профессиональной этики.</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Уважать честь и достоинство обучающихся и других участников образовательного процесса.</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пропагандировать здоровый образ жизни.</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Применять педагогически обоснованные формы, методы (методики) обучения и воспитания, обеспечивающие высокое качество образовательного процесса.</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организациями здравоохранения.</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Систематически повышать свой профессиональный уровень.</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Проходить аттестацию на соответствие занимаемой должности.</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Проходить предварительные при поступлении на работу и периодические медицинские осмотры, а также внеочередные медицинские осмотры (обследования) по направлению работодателя.</w:t>
      </w:r>
    </w:p>
    <w:p w:rsidR="00CD0F75" w:rsidRPr="00CD0F75" w:rsidRDefault="00CD0F75" w:rsidP="00CD0F75">
      <w:pPr>
        <w:numPr>
          <w:ilvl w:val="0"/>
          <w:numId w:val="9"/>
        </w:numPr>
        <w:tabs>
          <w:tab w:val="left" w:pos="0"/>
        </w:tabs>
        <w:spacing w:after="0" w:line="240" w:lineRule="auto"/>
        <w:ind w:left="0" w:firstLine="0"/>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 xml:space="preserve">Соблюдать устав Школы, положения, правила внутреннего трудового распорядка.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4.2.1 Педагогическому работнику запрещается использовать образовательный процесс в целях политической агитации, принуждения к принятию политических, религиозных или иных убеждений или отказу от них, для разжигания социальной, расовой, национальной или религиозной розни,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4.2.2. Педагогические работники несут ответственность за неисполнение и ненадлежащее исполнение возложенных на них обязанностей в порядке и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пунктом 4.2 учитывается при прохождении ими аттестации.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 Администрация школы обязана: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4.3.1. Организовать труд педагогов и других работников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графиками работы, сообщать педагогическим работникам до ухода в отпуск их нагрузку на следующий рабочий год.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4.3.2. 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 материалов.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lastRenderedPageBreak/>
        <w:t xml:space="preserve">4.3.3. Осуществлять контроль за качеством образовательного процесса, соблюдением расписания занятий, выполнением образовательных программ, учебных планов, календарных учебных графиков.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4.3.4. Своевременно рассматривать предложения работников, направленные на улучшение деятельности Школы, поддерживать и поощрять лучших работников.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4.3.5.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4.3.6. Принимать меры по обеспечению учебной и трудовой дисциплины.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4.3.7. 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технике безопасности и санитарным правилам.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4.3.8. Постоянно контролировать знание и соблюдение работниками и учащимися всех требований и инструкций по технике безопасности, санитарии и гигиене, противопожарной охране.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4.3.9. Принимать необходимые меры для профилактики травматизма, профессиональных и других заболеваний работников и учащихся.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4.3.10. Создавать нормальные условия для хранения верхней одежды и другого имущества работников и учащихся.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4.3.11. Своевременно предоставлять отпуск всем работникам школы в соответствии с графиками, утвержденными в декабре директором,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дежурства во внерабочее время.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4.3.12. Обеспечивать систематическое повышение квалификации педагогическими и другими работниками школы.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 xml:space="preserve">5. Рабочее время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5.1.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должностными обязанностями и (или) индивидуальным планом: методическая, подготовительная, организационная, диагностическая, мониторинговая работа, работа, предусмотренная планами воспитательных, физкультурно-оздоровительных, спортивных, творческих и иных мероприятий с обучающимися.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5.2. В Школе устанавливается 6-дневная рабочая неделя во 2-9 классах, 5-дневная рабочая неделя в 1-х классах. Продолжительность рабочего дня (смены) для руководящего, административно-хозяйственного, обслуживающего и учебно- вспомогательного персонала определяется графиком работы, составленным из расчета 40 - часовой рабочей недели. Графики работы утверждаются директором школы по согласованию с профсоюзным органом и предусматривают время начала и окончания работы, перерыв для отдыха и питания. Графики объявляются работнику под расписку и вывешиваются на видном месте не позже чем за один месяц до их введения в действие.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5.3. Работа в установленные для работников графиками выходные дни запрещена и может иметь место лишь в случаях, предусмотренных законодательством. Дежурства во внерабочее время допускаются в исключительных случаях не чаще одного раза в месяц с последующим предоставлением отгулов той же продолжительности, что и дежурство.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5.4. 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 и максимальной экономии времени педагогических работников. Педагогическим работникам, там где это возможно, предусматривается один выходной день в неделю для методической работы и повышения квалификации.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5.5. Администрация Школы привлекает педагогических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окончания занятий данного педагога. График дежурств составляется на месяц и утверждается директором по согласованию с профсоюзным органом.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lastRenderedPageBreak/>
        <w:t xml:space="preserve">5.6. 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учебно-вспомогательный и обслуживающий персонал привлекается к выполнению хозяйственных работ, не требующих специальных знаний, в пределах установленного им рабочего времени.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5.7. Общие собрания, заседания педагогического совета, занятия внутришкольных объединений, совещания не должны продолжаться, как правило, более 2 часов, родительские собрания — полутора часов, собрания школьников — одного часа, занятия кружков, секций — от 45 минут до полутора часов. </w:t>
      </w:r>
    </w:p>
    <w:p w:rsidR="00CD0F75" w:rsidRPr="00CD0F75" w:rsidRDefault="00CD0F75" w:rsidP="00CD0F75">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5.8. Педагогическим и другим работникам школы запрещается: </w:t>
      </w:r>
    </w:p>
    <w:p w:rsidR="00CD0F75" w:rsidRPr="00CD0F75" w:rsidRDefault="00CD0F75" w:rsidP="00CD0F75">
      <w:pPr>
        <w:numPr>
          <w:ilvl w:val="0"/>
          <w:numId w:val="9"/>
        </w:numPr>
        <w:tabs>
          <w:tab w:val="left" w:pos="1418"/>
        </w:tabs>
        <w:spacing w:after="0" w:line="240" w:lineRule="auto"/>
        <w:ind w:firstLine="1134"/>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изменять по своему усмотрению расписание занятий и график работы;</w:t>
      </w:r>
    </w:p>
    <w:p w:rsidR="00CD0F75" w:rsidRPr="00CD0F75" w:rsidRDefault="00CD0F75" w:rsidP="00CD0F75">
      <w:pPr>
        <w:numPr>
          <w:ilvl w:val="0"/>
          <w:numId w:val="9"/>
        </w:numPr>
        <w:tabs>
          <w:tab w:val="left" w:pos="1418"/>
        </w:tabs>
        <w:spacing w:after="0" w:line="240" w:lineRule="auto"/>
        <w:ind w:firstLine="1134"/>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отменять, удлинять или сокращать продолжительность уроков (занятий) и перерывов (перемен) между ними;</w:t>
      </w:r>
    </w:p>
    <w:p w:rsidR="00CD0F75" w:rsidRPr="00CD0F75" w:rsidRDefault="00CD0F75" w:rsidP="00CD0F75">
      <w:pPr>
        <w:numPr>
          <w:ilvl w:val="0"/>
          <w:numId w:val="9"/>
        </w:numPr>
        <w:tabs>
          <w:tab w:val="left" w:pos="1418"/>
        </w:tabs>
        <w:spacing w:after="0" w:line="240" w:lineRule="auto"/>
        <w:ind w:firstLine="1134"/>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удалять учащегося с уроков;</w:t>
      </w:r>
    </w:p>
    <w:p w:rsidR="00CD0F75" w:rsidRPr="00CD0F75" w:rsidRDefault="00CD0F75" w:rsidP="00CD0F75">
      <w:pPr>
        <w:numPr>
          <w:ilvl w:val="0"/>
          <w:numId w:val="9"/>
        </w:numPr>
        <w:tabs>
          <w:tab w:val="left" w:pos="1418"/>
        </w:tabs>
        <w:spacing w:after="0" w:line="240" w:lineRule="auto"/>
        <w:ind w:firstLine="1134"/>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 xml:space="preserve">курить в помещениях школы. </w:t>
      </w:r>
    </w:p>
    <w:p w:rsidR="00CD0F75" w:rsidRPr="00CD0F75" w:rsidRDefault="00CD0F75" w:rsidP="00CD0F75">
      <w:pPr>
        <w:tabs>
          <w:tab w:val="left" w:pos="1418"/>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5.9. Посторонним лицам разрешается присутствовать на уроках по согласованию с администрацией школы. Вход в класс (группу) после начала урока (занятий) разрешается в исключительных случаях только директору и его заместителям. Во время проведения уроков (занятий) не разрешается делать педагогическим работникам замечания по поводу их работы в присутствии учащихся. </w:t>
      </w:r>
    </w:p>
    <w:p w:rsidR="00CD0F75" w:rsidRPr="00CD0F75" w:rsidRDefault="00CD0F75" w:rsidP="00CD0F75">
      <w:pPr>
        <w:tabs>
          <w:tab w:val="left" w:pos="1418"/>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5.10. Администрация Школы организует учет явки на работу и уход с нее всех работников Школы. В случае неявки на работу по болезни работник обязан при наличии такой возможности известить администрацию как можно ранее, а также предоставить листок временной нетрудоспособности в первый день выхода на работу. </w:t>
      </w:r>
    </w:p>
    <w:p w:rsidR="00CD0F75" w:rsidRPr="00CD0F75" w:rsidRDefault="00CD0F75" w:rsidP="00CD0F75">
      <w:pPr>
        <w:tabs>
          <w:tab w:val="left" w:pos="1418"/>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5.11. В помещениях Школы запрещается:</w:t>
      </w:r>
    </w:p>
    <w:p w:rsidR="00CD0F75" w:rsidRPr="00CD0F75" w:rsidRDefault="00CD0F75" w:rsidP="00CD0F75">
      <w:pPr>
        <w:numPr>
          <w:ilvl w:val="0"/>
          <w:numId w:val="9"/>
        </w:numPr>
        <w:tabs>
          <w:tab w:val="left" w:pos="993"/>
        </w:tabs>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нахождение в верхней одежде и головных уборах;</w:t>
      </w:r>
    </w:p>
    <w:p w:rsidR="00CD0F75" w:rsidRPr="00CD0F75" w:rsidRDefault="00CD0F75" w:rsidP="00CD0F75">
      <w:pPr>
        <w:numPr>
          <w:ilvl w:val="0"/>
          <w:numId w:val="9"/>
        </w:numPr>
        <w:tabs>
          <w:tab w:val="left" w:pos="993"/>
        </w:tabs>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громкий разговор и шум в коридорах во время занятий;</w:t>
      </w:r>
    </w:p>
    <w:p w:rsidR="00CD0F75" w:rsidRPr="00CD0F75" w:rsidRDefault="00CD0F75" w:rsidP="00CD0F75">
      <w:pPr>
        <w:numPr>
          <w:ilvl w:val="0"/>
          <w:numId w:val="9"/>
        </w:numPr>
        <w:tabs>
          <w:tab w:val="left" w:pos="993"/>
        </w:tabs>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 xml:space="preserve">употреблять нецензурные слова. </w:t>
      </w:r>
    </w:p>
    <w:p w:rsidR="00CD0F75" w:rsidRPr="00CD0F75" w:rsidRDefault="00CD0F75" w:rsidP="00CD0F75">
      <w:pPr>
        <w:numPr>
          <w:ilvl w:val="0"/>
          <w:numId w:val="10"/>
        </w:numPr>
        <w:tabs>
          <w:tab w:val="left" w:pos="993"/>
        </w:tabs>
        <w:spacing w:after="0" w:line="240" w:lineRule="auto"/>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 xml:space="preserve">Поощрения за успехи в работе </w:t>
      </w:r>
    </w:p>
    <w:p w:rsidR="00CD0F75" w:rsidRPr="00CD0F75" w:rsidRDefault="00CD0F75" w:rsidP="00CD0F75">
      <w:pPr>
        <w:numPr>
          <w:ilvl w:val="1"/>
          <w:numId w:val="10"/>
        </w:numPr>
        <w:tabs>
          <w:tab w:val="left" w:pos="1276"/>
        </w:tabs>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sz w:val="24"/>
          <w:szCs w:val="24"/>
          <w:lang w:eastAsia="ru-RU"/>
        </w:rPr>
        <w:t xml:space="preserve">За образцовое выполнение трудовых обязанностей, новаторство в труде и другие достижения в работе применяются следующие поощрения: </w:t>
      </w:r>
    </w:p>
    <w:p w:rsidR="00CD0F75" w:rsidRPr="00CD0F75" w:rsidRDefault="00CD0F75" w:rsidP="00CD0F75">
      <w:pPr>
        <w:tabs>
          <w:tab w:val="left" w:pos="1276"/>
        </w:tabs>
        <w:spacing w:after="0" w:line="240" w:lineRule="auto"/>
        <w:ind w:left="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 объявление благодарности; </w:t>
      </w:r>
    </w:p>
    <w:p w:rsidR="00CD0F75" w:rsidRPr="00CD0F75" w:rsidRDefault="00CD0F75" w:rsidP="00CD0F75">
      <w:pPr>
        <w:tabs>
          <w:tab w:val="left" w:pos="1276"/>
        </w:tabs>
        <w:spacing w:after="0" w:line="240" w:lineRule="auto"/>
        <w:ind w:left="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 выдача премии; </w:t>
      </w:r>
    </w:p>
    <w:p w:rsidR="00CD0F75" w:rsidRPr="00CD0F75" w:rsidRDefault="00CD0F75" w:rsidP="00CD0F75">
      <w:pPr>
        <w:tabs>
          <w:tab w:val="left" w:pos="1276"/>
        </w:tabs>
        <w:spacing w:after="0" w:line="240" w:lineRule="auto"/>
        <w:ind w:left="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 награждение ценным подарком; </w:t>
      </w:r>
    </w:p>
    <w:p w:rsidR="00CD0F75" w:rsidRPr="00CD0F75" w:rsidRDefault="00CD0F75" w:rsidP="00CD0F75">
      <w:pPr>
        <w:tabs>
          <w:tab w:val="left" w:pos="1276"/>
        </w:tabs>
        <w:spacing w:after="0" w:line="240" w:lineRule="auto"/>
        <w:ind w:left="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 награждение почетной грамотой. </w:t>
      </w:r>
    </w:p>
    <w:p w:rsidR="00CD0F75" w:rsidRPr="00CD0F75" w:rsidRDefault="00CD0F75" w:rsidP="00CD0F75">
      <w:pPr>
        <w:tabs>
          <w:tab w:val="left" w:pos="1276"/>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Поощрения применяются администрацией совместно или по согласованию с соответствующим профсоюзным органом школы. Поощрения объявляются приказом директора и доводятся до сведения коллектива, запись о поощрении вносится в трудовую книжку работника.</w:t>
      </w:r>
    </w:p>
    <w:p w:rsidR="00CD0F75" w:rsidRPr="00CD0F75" w:rsidRDefault="00CD0F75" w:rsidP="00CD0F75">
      <w:pPr>
        <w:tabs>
          <w:tab w:val="left" w:pos="1276"/>
        </w:tabs>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6.2.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бытового и жилищного обслуживания, а также преимущества при продвижении по службе. За особые трудовые заслуги работники представляются в вышестоящие органы к поощрению, наградам и присвоению званий. </w:t>
      </w: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t xml:space="preserve">7. Взыскания за нарушения трудовой дисциплины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7.1.Нарушение трудовой дисциплины — это неисполнение или ненадлежащее исполнение работником по его вине возложенных на него трудовых обязанностей.</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7.2.Работодатель имеет право применить следующие меры дисциплинарного взыскания в соответствии со статьей 192 ТК РФ:</w:t>
      </w:r>
    </w:p>
    <w:p w:rsidR="00CD0F75" w:rsidRPr="00CD0F75" w:rsidRDefault="00CD0F75" w:rsidP="00CD0F75">
      <w:pPr>
        <w:spacing w:after="0" w:line="240" w:lineRule="auto"/>
        <w:ind w:left="24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CD0F75">
        <w:rPr>
          <w:rFonts w:ascii="Times New Roman" w:eastAsia="Times New Roman" w:hAnsi="Times New Roman" w:cs="Times New Roman"/>
          <w:sz w:val="24"/>
          <w:szCs w:val="24"/>
          <w:lang w:eastAsia="ru-RU"/>
        </w:rPr>
        <w:t>замечание;</w:t>
      </w:r>
    </w:p>
    <w:p w:rsidR="00CD0F75" w:rsidRPr="00CD0F75" w:rsidRDefault="00CD0F75" w:rsidP="00CD0F75">
      <w:pPr>
        <w:spacing w:after="0" w:line="240" w:lineRule="auto"/>
        <w:ind w:left="24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Pr="00CD0F75">
        <w:rPr>
          <w:rFonts w:ascii="Times New Roman" w:eastAsia="Times New Roman" w:hAnsi="Times New Roman" w:cs="Times New Roman"/>
          <w:sz w:val="24"/>
          <w:szCs w:val="24"/>
          <w:lang w:eastAsia="ru-RU"/>
        </w:rPr>
        <w:t>выговор;</w:t>
      </w:r>
    </w:p>
    <w:p w:rsidR="00CD0F75" w:rsidRPr="00CD0F75" w:rsidRDefault="00CD0F75" w:rsidP="00CD0F75">
      <w:pPr>
        <w:spacing w:after="0" w:line="240" w:lineRule="auto"/>
        <w:ind w:left="24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CD0F75">
        <w:rPr>
          <w:rFonts w:ascii="Times New Roman" w:eastAsia="Times New Roman" w:hAnsi="Times New Roman" w:cs="Times New Roman"/>
          <w:sz w:val="24"/>
          <w:szCs w:val="24"/>
          <w:lang w:eastAsia="ru-RU"/>
        </w:rPr>
        <w:t xml:space="preserve">увольнение по соответствующим основаниям.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7.3. Увольнение   работника по основаниям, предусмотренным пунктами 5, 6, 9 или 10 части первой статьи 81 ТК РФ:</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неоднократного неисполнения работником без уважительных причин обязанностей, если он имеет дисциплинарное взыскание;</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однократного грубого нарушения работником трудовых обязанностей:</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 xml:space="preserve">появление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рабочую функцию) в состоянии алкогольного, наркотического или иного токсического опьянения; </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разглашения охраняемой законом тайны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совершения по месту работы хищения (в том числе мелкого)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нарушениях;</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последствия;</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совершения работником, выполняющим воспитательные функции, аморального поступка, не совместимого с продолжением данной работы;</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 xml:space="preserve">принятия необоснованного решения руководителем организации, его заместителем , повлекшего за собой нарушение сохранности имущества, неправомерное его использование или иной ущерб имуществу Школы; </w:t>
      </w:r>
    </w:p>
    <w:p w:rsidR="00CD0F75" w:rsidRPr="00CD0F75" w:rsidRDefault="00CD0F75" w:rsidP="00CD0F75">
      <w:pPr>
        <w:tabs>
          <w:tab w:val="num" w:pos="127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D0F75">
        <w:rPr>
          <w:rFonts w:ascii="Times New Roman" w:eastAsia="Times New Roman" w:hAnsi="Times New Roman" w:cs="Times New Roman"/>
          <w:sz w:val="24"/>
          <w:szCs w:val="24"/>
          <w:lang w:eastAsia="ru-RU"/>
        </w:rPr>
        <w:t xml:space="preserve">повторное в течение одного года грубое нарушение устава Школы (ст. 336 п.1).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7.4. До применения дисциплинарного взыскания работодатель обязан затребовать от работника письменное объяснение. Если по истечении двух рабочих дней указанное объяснение работником не представлено, то составляется соответствующий акт.</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7.5. Не предоставление работником объяснения не является препятствием для применения дисциплинарного взыскания.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работника. Взыскание не может быть применено позднее шести месяцев со дня совершения проступка.</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 xml:space="preserve">7.6. 3а каждый дисциплинарный проступок может быть применено только одно дисциплинарное взыскание. </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7.7. Приказ (распоряжение) работодателя о применении дисциплинарного взыскания объявляется работнику по подпись в течение 3-х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подпись, то составляется соответствующий акт.</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7.8.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7.9.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представительного органа работника.</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7.10. При наложении дисциплинарного взыскания должны учитываться тяжесть совершенного проступка и обстоятельства, при которых он был совершен.</w:t>
      </w:r>
    </w:p>
    <w:p w:rsidR="00CD0F75" w:rsidRPr="00CD0F75" w:rsidRDefault="00CD0F75" w:rsidP="00CD0F75">
      <w:pPr>
        <w:spacing w:after="0" w:line="240" w:lineRule="auto"/>
        <w:ind w:firstLine="709"/>
        <w:jc w:val="both"/>
        <w:rPr>
          <w:rFonts w:ascii="Times New Roman" w:eastAsia="Times New Roman" w:hAnsi="Times New Roman" w:cs="Times New Roman"/>
          <w:b/>
          <w:sz w:val="24"/>
          <w:szCs w:val="24"/>
          <w:lang w:eastAsia="ru-RU"/>
        </w:rPr>
      </w:pPr>
      <w:r w:rsidRPr="00CD0F75">
        <w:rPr>
          <w:rFonts w:ascii="Times New Roman" w:eastAsia="Times New Roman" w:hAnsi="Times New Roman" w:cs="Times New Roman"/>
          <w:b/>
          <w:sz w:val="24"/>
          <w:szCs w:val="24"/>
          <w:lang w:eastAsia="ru-RU"/>
        </w:rPr>
        <w:lastRenderedPageBreak/>
        <w:t>8. Техника безопасности и производственная санитария</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8.1.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Школы; их нарушение влечет за собой применение дисциплинарных мер взыскания, предусмотренных в главе 7 настоящих Правил.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r w:rsidRPr="00CD0F75">
        <w:rPr>
          <w:rFonts w:ascii="Times New Roman" w:eastAsia="Times New Roman" w:hAnsi="Times New Roman" w:cs="Times New Roman"/>
          <w:sz w:val="24"/>
          <w:szCs w:val="24"/>
          <w:lang w:eastAsia="ru-RU"/>
        </w:rPr>
        <w:t>8.2. Руководители обязаны пополнять предписания по технике безопасности, относящиеся к работе, выполняемой подчиненными лицами, и контролировать реализацию таких предписаний.</w:t>
      </w:r>
    </w:p>
    <w:p w:rsidR="00CD0F75" w:rsidRPr="00CD0F75" w:rsidRDefault="00CD0F75" w:rsidP="00CD0F75">
      <w:pPr>
        <w:spacing w:after="0" w:line="240" w:lineRule="auto"/>
        <w:ind w:firstLine="709"/>
        <w:jc w:val="both"/>
        <w:rPr>
          <w:rFonts w:ascii="Times New Roman" w:eastAsia="Times New Roman" w:hAnsi="Times New Roman" w:cs="Times New Roman"/>
          <w:sz w:val="24"/>
          <w:szCs w:val="24"/>
          <w:lang w:eastAsia="ru-RU"/>
        </w:rPr>
      </w:pPr>
    </w:p>
    <w:p w:rsidR="00F52A30" w:rsidRDefault="00F52A30"/>
    <w:sectPr w:rsidR="00F52A30" w:rsidSect="00927C11">
      <w:headerReference w:type="default" r:id="rId9"/>
      <w:footerReference w:type="even" r:id="rId10"/>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5ECC" w:rsidRDefault="00325ECC">
      <w:pPr>
        <w:spacing w:after="0" w:line="240" w:lineRule="auto"/>
      </w:pPr>
      <w:r>
        <w:separator/>
      </w:r>
    </w:p>
  </w:endnote>
  <w:endnote w:type="continuationSeparator" w:id="0">
    <w:p w:rsidR="00325ECC" w:rsidRDefault="00325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D4" w:rsidRDefault="00CD0F75" w:rsidP="00E165A1">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714D4" w:rsidRDefault="00325ECC" w:rsidP="007714D4">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5ECC" w:rsidRDefault="00325ECC">
      <w:pPr>
        <w:spacing w:after="0" w:line="240" w:lineRule="auto"/>
      </w:pPr>
      <w:r>
        <w:separator/>
      </w:r>
    </w:p>
  </w:footnote>
  <w:footnote w:type="continuationSeparator" w:id="0">
    <w:p w:rsidR="00325ECC" w:rsidRDefault="00325E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006B" w:rsidRDefault="00CD0F75">
    <w:pPr>
      <w:pStyle w:val="a6"/>
      <w:jc w:val="center"/>
    </w:pPr>
    <w:r>
      <w:fldChar w:fldCharType="begin"/>
    </w:r>
    <w:r>
      <w:instrText>PAGE   \* MERGEFORMAT</w:instrText>
    </w:r>
    <w:r>
      <w:fldChar w:fldCharType="separate"/>
    </w:r>
    <w:r w:rsidR="00AE7ACE">
      <w:rPr>
        <w:noProof/>
      </w:rPr>
      <w:t>1</w:t>
    </w:r>
    <w:r>
      <w:fldChar w:fldCharType="end"/>
    </w:r>
  </w:p>
  <w:p w:rsidR="00FE006B" w:rsidRDefault="00325EC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C1209"/>
    <w:multiLevelType w:val="hybridMultilevel"/>
    <w:tmpl w:val="4B127960"/>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3490696"/>
    <w:multiLevelType w:val="hybridMultilevel"/>
    <w:tmpl w:val="A1DCEC42"/>
    <w:lvl w:ilvl="0" w:tplc="EF80B42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AFC5EB8"/>
    <w:multiLevelType w:val="hybridMultilevel"/>
    <w:tmpl w:val="6DC464B8"/>
    <w:lvl w:ilvl="0" w:tplc="EF80B42C">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2F76707"/>
    <w:multiLevelType w:val="multilevel"/>
    <w:tmpl w:val="9EA6D632"/>
    <w:lvl w:ilvl="0">
      <w:start w:val="6"/>
      <w:numFmt w:val="decimal"/>
      <w:lvlText w:val="%1."/>
      <w:lvlJc w:val="left"/>
      <w:pPr>
        <w:ind w:left="1069" w:hanging="360"/>
      </w:pPr>
      <w:rPr>
        <w:rFonts w:hint="default"/>
        <w:b/>
      </w:rPr>
    </w:lvl>
    <w:lvl w:ilvl="1">
      <w:start w:val="1"/>
      <w:numFmt w:val="decimal"/>
      <w:isLgl/>
      <w:lvlText w:val="%1.%2"/>
      <w:lvlJc w:val="left"/>
      <w:pPr>
        <w:ind w:left="1069" w:hanging="360"/>
      </w:pPr>
      <w:rPr>
        <w:rFonts w:hint="default"/>
        <w:b w:val="0"/>
      </w:rPr>
    </w:lvl>
    <w:lvl w:ilvl="2">
      <w:start w:val="1"/>
      <w:numFmt w:val="decimal"/>
      <w:isLgl/>
      <w:lvlText w:val="%1.%2.%3"/>
      <w:lvlJc w:val="left"/>
      <w:pPr>
        <w:ind w:left="1429" w:hanging="720"/>
      </w:pPr>
      <w:rPr>
        <w:rFonts w:hint="default"/>
        <w:b w:val="0"/>
      </w:rPr>
    </w:lvl>
    <w:lvl w:ilvl="3">
      <w:start w:val="1"/>
      <w:numFmt w:val="decimal"/>
      <w:isLgl/>
      <w:lvlText w:val="%1.%2.%3.%4"/>
      <w:lvlJc w:val="left"/>
      <w:pPr>
        <w:ind w:left="1429" w:hanging="720"/>
      </w:pPr>
      <w:rPr>
        <w:rFonts w:hint="default"/>
        <w:b w:val="0"/>
      </w:rPr>
    </w:lvl>
    <w:lvl w:ilvl="4">
      <w:start w:val="1"/>
      <w:numFmt w:val="decimal"/>
      <w:isLgl/>
      <w:lvlText w:val="%1.%2.%3.%4.%5"/>
      <w:lvlJc w:val="left"/>
      <w:pPr>
        <w:ind w:left="1789" w:hanging="1080"/>
      </w:pPr>
      <w:rPr>
        <w:rFonts w:hint="default"/>
        <w:b w:val="0"/>
      </w:rPr>
    </w:lvl>
    <w:lvl w:ilvl="5">
      <w:start w:val="1"/>
      <w:numFmt w:val="decimal"/>
      <w:isLgl/>
      <w:lvlText w:val="%1.%2.%3.%4.%5.%6"/>
      <w:lvlJc w:val="left"/>
      <w:pPr>
        <w:ind w:left="1789" w:hanging="1080"/>
      </w:pPr>
      <w:rPr>
        <w:rFonts w:hint="default"/>
        <w:b w:val="0"/>
      </w:rPr>
    </w:lvl>
    <w:lvl w:ilvl="6">
      <w:start w:val="1"/>
      <w:numFmt w:val="decimal"/>
      <w:isLgl/>
      <w:lvlText w:val="%1.%2.%3.%4.%5.%6.%7"/>
      <w:lvlJc w:val="left"/>
      <w:pPr>
        <w:ind w:left="2149" w:hanging="1440"/>
      </w:pPr>
      <w:rPr>
        <w:rFonts w:hint="default"/>
        <w:b w:val="0"/>
      </w:rPr>
    </w:lvl>
    <w:lvl w:ilvl="7">
      <w:start w:val="1"/>
      <w:numFmt w:val="decimal"/>
      <w:isLgl/>
      <w:lvlText w:val="%1.%2.%3.%4.%5.%6.%7.%8"/>
      <w:lvlJc w:val="left"/>
      <w:pPr>
        <w:ind w:left="2149" w:hanging="1440"/>
      </w:pPr>
      <w:rPr>
        <w:rFonts w:hint="default"/>
        <w:b w:val="0"/>
      </w:rPr>
    </w:lvl>
    <w:lvl w:ilvl="8">
      <w:start w:val="1"/>
      <w:numFmt w:val="decimal"/>
      <w:isLgl/>
      <w:lvlText w:val="%1.%2.%3.%4.%5.%6.%7.%8.%9"/>
      <w:lvlJc w:val="left"/>
      <w:pPr>
        <w:ind w:left="2509" w:hanging="1800"/>
      </w:pPr>
      <w:rPr>
        <w:rFonts w:hint="default"/>
        <w:b w:val="0"/>
      </w:rPr>
    </w:lvl>
  </w:abstractNum>
  <w:abstractNum w:abstractNumId="4">
    <w:nsid w:val="50B03A46"/>
    <w:multiLevelType w:val="hybridMultilevel"/>
    <w:tmpl w:val="87A09558"/>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C2A01AA"/>
    <w:multiLevelType w:val="hybridMultilevel"/>
    <w:tmpl w:val="9BC8D7D8"/>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CD76CD8"/>
    <w:multiLevelType w:val="hybridMultilevel"/>
    <w:tmpl w:val="B9E64072"/>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693B4B60"/>
    <w:multiLevelType w:val="hybridMultilevel"/>
    <w:tmpl w:val="E3CE10DA"/>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E48136F"/>
    <w:multiLevelType w:val="hybridMultilevel"/>
    <w:tmpl w:val="6DC80566"/>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D4C18E0"/>
    <w:multiLevelType w:val="hybridMultilevel"/>
    <w:tmpl w:val="15E0AD1E"/>
    <w:lvl w:ilvl="0" w:tplc="A9C22A86">
      <w:start w:val="1"/>
      <w:numFmt w:val="bullet"/>
      <w:lvlText w:val=""/>
      <w:lvlJc w:val="left"/>
      <w:pPr>
        <w:tabs>
          <w:tab w:val="num" w:pos="1789"/>
        </w:tabs>
        <w:ind w:left="1789" w:hanging="10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9"/>
  </w:num>
  <w:num w:numId="3">
    <w:abstractNumId w:val="7"/>
  </w:num>
  <w:num w:numId="4">
    <w:abstractNumId w:val="0"/>
  </w:num>
  <w:num w:numId="5">
    <w:abstractNumId w:val="5"/>
  </w:num>
  <w:num w:numId="6">
    <w:abstractNumId w:val="6"/>
  </w:num>
  <w:num w:numId="7">
    <w:abstractNumId w:val="8"/>
  </w:num>
  <w:num w:numId="8">
    <w:abstractNumId w:val="1"/>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0FB"/>
    <w:rsid w:val="00325ECC"/>
    <w:rsid w:val="006F20FB"/>
    <w:rsid w:val="009E3F34"/>
    <w:rsid w:val="00AE7ACE"/>
    <w:rsid w:val="00B14218"/>
    <w:rsid w:val="00CD0F75"/>
    <w:rsid w:val="00F52A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CD0F7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rsid w:val="00CD0F75"/>
    <w:rPr>
      <w:rFonts w:ascii="Times New Roman" w:eastAsia="Times New Roman" w:hAnsi="Times New Roman" w:cs="Times New Roman"/>
      <w:sz w:val="24"/>
      <w:szCs w:val="24"/>
      <w:lang w:eastAsia="ru-RU"/>
    </w:rPr>
  </w:style>
  <w:style w:type="character" w:styleId="a5">
    <w:name w:val="page number"/>
    <w:basedOn w:val="a0"/>
    <w:rsid w:val="00CD0F75"/>
  </w:style>
  <w:style w:type="paragraph" w:styleId="a6">
    <w:name w:val="header"/>
    <w:basedOn w:val="a"/>
    <w:link w:val="a7"/>
    <w:uiPriority w:val="99"/>
    <w:rsid w:val="00CD0F75"/>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7">
    <w:name w:val="Верхний колонтитул Знак"/>
    <w:basedOn w:val="a0"/>
    <w:link w:val="a6"/>
    <w:uiPriority w:val="99"/>
    <w:rsid w:val="00CD0F75"/>
    <w:rPr>
      <w:rFonts w:ascii="Times New Roman" w:eastAsia="Times New Roman" w:hAnsi="Times New Roman" w:cs="Times New Roman"/>
      <w:sz w:val="24"/>
      <w:szCs w:val="24"/>
      <w:lang w:val="x-none" w:eastAsia="x-none"/>
    </w:rPr>
  </w:style>
  <w:style w:type="paragraph" w:styleId="a8">
    <w:name w:val="Balloon Text"/>
    <w:basedOn w:val="a"/>
    <w:link w:val="a9"/>
    <w:uiPriority w:val="99"/>
    <w:semiHidden/>
    <w:unhideWhenUsed/>
    <w:rsid w:val="00AE7AC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E7A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CD0F7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rsid w:val="00CD0F75"/>
    <w:rPr>
      <w:rFonts w:ascii="Times New Roman" w:eastAsia="Times New Roman" w:hAnsi="Times New Roman" w:cs="Times New Roman"/>
      <w:sz w:val="24"/>
      <w:szCs w:val="24"/>
      <w:lang w:eastAsia="ru-RU"/>
    </w:rPr>
  </w:style>
  <w:style w:type="character" w:styleId="a5">
    <w:name w:val="page number"/>
    <w:basedOn w:val="a0"/>
    <w:rsid w:val="00CD0F75"/>
  </w:style>
  <w:style w:type="paragraph" w:styleId="a6">
    <w:name w:val="header"/>
    <w:basedOn w:val="a"/>
    <w:link w:val="a7"/>
    <w:uiPriority w:val="99"/>
    <w:rsid w:val="00CD0F75"/>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7">
    <w:name w:val="Верхний колонтитул Знак"/>
    <w:basedOn w:val="a0"/>
    <w:link w:val="a6"/>
    <w:uiPriority w:val="99"/>
    <w:rsid w:val="00CD0F75"/>
    <w:rPr>
      <w:rFonts w:ascii="Times New Roman" w:eastAsia="Times New Roman" w:hAnsi="Times New Roman" w:cs="Times New Roman"/>
      <w:sz w:val="24"/>
      <w:szCs w:val="24"/>
      <w:lang w:val="x-none" w:eastAsia="x-none"/>
    </w:rPr>
  </w:style>
  <w:style w:type="paragraph" w:styleId="a8">
    <w:name w:val="Balloon Text"/>
    <w:basedOn w:val="a"/>
    <w:link w:val="a9"/>
    <w:uiPriority w:val="99"/>
    <w:semiHidden/>
    <w:unhideWhenUsed/>
    <w:rsid w:val="00AE7AC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E7A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3673</Words>
  <Characters>20939</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Янга_Буляк</dc:creator>
  <cp:lastModifiedBy>Toshiba</cp:lastModifiedBy>
  <cp:revision>2</cp:revision>
  <dcterms:created xsi:type="dcterms:W3CDTF">2020-08-10T07:16:00Z</dcterms:created>
  <dcterms:modified xsi:type="dcterms:W3CDTF">2020-08-10T07:16:00Z</dcterms:modified>
</cp:coreProperties>
</file>